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7FA282">
      <w:pPr>
        <w:spacing w:line="360" w:lineRule="auto"/>
        <w:contextualSpacing/>
        <w:rPr>
          <w:rFonts w:hint="eastAsia" w:ascii="黑体" w:hAnsi="黑体" w:eastAsia="黑体" w:cs="方正小标宋简体"/>
          <w:sz w:val="32"/>
          <w:szCs w:val="32"/>
          <w:lang w:eastAsia="zh-CN"/>
        </w:rPr>
      </w:pPr>
      <w:r>
        <w:rPr>
          <w:rFonts w:hint="eastAsia" w:ascii="黑体" w:hAnsi="黑体" w:eastAsia="黑体" w:cs="方正小标宋简体"/>
          <w:sz w:val="32"/>
          <w:szCs w:val="32"/>
        </w:rPr>
        <w:t>附件</w:t>
      </w:r>
      <w:r>
        <w:rPr>
          <w:rFonts w:hint="eastAsia" w:ascii="黑体" w:hAnsi="黑体" w:eastAsia="黑体" w:cs="方正小标宋简体"/>
          <w:sz w:val="32"/>
          <w:szCs w:val="32"/>
          <w:lang w:val="en-US" w:eastAsia="zh-CN"/>
        </w:rPr>
        <w:t>4</w:t>
      </w:r>
    </w:p>
    <w:p w14:paraId="75064352">
      <w:pPr>
        <w:spacing w:line="360" w:lineRule="auto"/>
        <w:contextualSpacing/>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国家能源集团博士后工作站</w:t>
      </w:r>
      <w:r>
        <w:rPr>
          <w:rFonts w:hint="eastAsia" w:ascii="方正小标宋简体" w:hAnsi="方正小标宋简体" w:eastAsia="方正小标宋简体" w:cs="方正小标宋简体"/>
          <w:sz w:val="36"/>
          <w:szCs w:val="36"/>
          <w:lang w:val="en-US" w:eastAsia="zh-CN"/>
        </w:rPr>
        <w:t>2026-2027</w:t>
      </w:r>
      <w:r>
        <w:rPr>
          <w:rFonts w:hint="eastAsia" w:ascii="方正小标宋简体" w:hAnsi="方正小标宋简体" w:eastAsia="方正小标宋简体" w:cs="方正小标宋简体"/>
          <w:sz w:val="36"/>
          <w:szCs w:val="36"/>
        </w:rPr>
        <w:t>年度招收联系表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2"/>
        <w:gridCol w:w="1417"/>
        <w:gridCol w:w="4545"/>
        <w:gridCol w:w="4608"/>
      </w:tblGrid>
      <w:tr w14:paraId="48CE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blHeader/>
        </w:trPr>
        <w:tc>
          <w:tcPr>
            <w:tcW w:w="3262" w:type="dxa"/>
            <w:noWrap w:val="0"/>
            <w:vAlign w:val="center"/>
          </w:tcPr>
          <w:p w14:paraId="74A669BA">
            <w:pPr>
              <w:spacing w:line="360" w:lineRule="exact"/>
              <w:contextualSpacing/>
              <w:jc w:val="center"/>
              <w:rPr>
                <w:rFonts w:hint="eastAsia" w:ascii="黑体" w:hAnsi="黑体" w:eastAsia="黑体" w:cs="黑体"/>
                <w:sz w:val="28"/>
                <w:szCs w:val="28"/>
              </w:rPr>
            </w:pPr>
            <w:r>
              <w:rPr>
                <w:rFonts w:hint="eastAsia" w:ascii="黑体" w:hAnsi="黑体" w:eastAsia="黑体" w:cs="黑体"/>
                <w:sz w:val="28"/>
                <w:szCs w:val="28"/>
              </w:rPr>
              <w:t>招收单位</w:t>
            </w:r>
          </w:p>
        </w:tc>
        <w:tc>
          <w:tcPr>
            <w:tcW w:w="1417" w:type="dxa"/>
            <w:noWrap w:val="0"/>
            <w:vAlign w:val="center"/>
          </w:tcPr>
          <w:p w14:paraId="0F15B6CD">
            <w:pPr>
              <w:spacing w:line="360" w:lineRule="exact"/>
              <w:contextualSpacing/>
              <w:jc w:val="center"/>
              <w:rPr>
                <w:rFonts w:hint="eastAsia" w:ascii="黑体" w:hAnsi="黑体" w:eastAsia="黑体" w:cs="黑体"/>
                <w:sz w:val="28"/>
                <w:szCs w:val="28"/>
              </w:rPr>
            </w:pPr>
            <w:r>
              <w:rPr>
                <w:rFonts w:hint="eastAsia" w:ascii="黑体" w:hAnsi="黑体" w:eastAsia="黑体" w:cs="黑体"/>
                <w:sz w:val="28"/>
                <w:szCs w:val="28"/>
              </w:rPr>
              <w:t>联系人</w:t>
            </w:r>
          </w:p>
        </w:tc>
        <w:tc>
          <w:tcPr>
            <w:tcW w:w="4545" w:type="dxa"/>
            <w:noWrap w:val="0"/>
            <w:vAlign w:val="center"/>
          </w:tcPr>
          <w:p w14:paraId="2ACB75D9">
            <w:pPr>
              <w:spacing w:line="360" w:lineRule="exact"/>
              <w:contextualSpacing/>
              <w:jc w:val="center"/>
              <w:rPr>
                <w:rFonts w:hint="eastAsia" w:ascii="黑体" w:hAnsi="黑体" w:eastAsia="黑体" w:cs="黑体"/>
                <w:sz w:val="28"/>
                <w:szCs w:val="28"/>
              </w:rPr>
            </w:pPr>
            <w:r>
              <w:rPr>
                <w:rFonts w:hint="eastAsia" w:ascii="黑体" w:hAnsi="黑体" w:eastAsia="黑体" w:cs="黑体"/>
                <w:sz w:val="28"/>
                <w:szCs w:val="28"/>
              </w:rPr>
              <w:t>联系方式</w:t>
            </w:r>
          </w:p>
        </w:tc>
        <w:tc>
          <w:tcPr>
            <w:tcW w:w="4608" w:type="dxa"/>
            <w:noWrap w:val="0"/>
            <w:vAlign w:val="center"/>
          </w:tcPr>
          <w:p w14:paraId="4379056E">
            <w:pPr>
              <w:spacing w:line="360" w:lineRule="exact"/>
              <w:contextualSpacing/>
              <w:jc w:val="center"/>
              <w:rPr>
                <w:rFonts w:hint="eastAsia" w:ascii="黑体" w:hAnsi="黑体" w:eastAsia="黑体" w:cs="黑体"/>
                <w:sz w:val="28"/>
                <w:szCs w:val="28"/>
              </w:rPr>
            </w:pPr>
            <w:r>
              <w:rPr>
                <w:rFonts w:hint="eastAsia" w:ascii="黑体" w:hAnsi="黑体" w:eastAsia="黑体" w:cs="黑体"/>
                <w:sz w:val="28"/>
                <w:szCs w:val="28"/>
              </w:rPr>
              <w:t>邮寄地址</w:t>
            </w:r>
          </w:p>
        </w:tc>
      </w:tr>
      <w:tr w14:paraId="11F1E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4F3EA7D2">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北京低碳清洁能源研究院</w:t>
            </w:r>
          </w:p>
        </w:tc>
        <w:tc>
          <w:tcPr>
            <w:tcW w:w="1417" w:type="dxa"/>
            <w:noWrap w:val="0"/>
            <w:vAlign w:val="center"/>
          </w:tcPr>
          <w:p w14:paraId="64450CC2">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李祎玮</w:t>
            </w:r>
          </w:p>
        </w:tc>
        <w:tc>
          <w:tcPr>
            <w:tcW w:w="4545" w:type="dxa"/>
            <w:noWrap w:val="0"/>
            <w:vAlign w:val="center"/>
          </w:tcPr>
          <w:p w14:paraId="5BC165AF">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18810622401</w:t>
            </w:r>
          </w:p>
          <w:p w14:paraId="4D31CC69">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20032375@ceic.com</w:t>
            </w:r>
          </w:p>
        </w:tc>
        <w:tc>
          <w:tcPr>
            <w:tcW w:w="4608" w:type="dxa"/>
            <w:noWrap w:val="0"/>
            <w:vAlign w:val="center"/>
          </w:tcPr>
          <w:p w14:paraId="6BE535F9">
            <w:pPr>
              <w:spacing w:line="360" w:lineRule="exact"/>
              <w:contextualSpacing/>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北京市昌平区未来科学城滨河大道9号院</w:t>
            </w:r>
          </w:p>
        </w:tc>
      </w:tr>
      <w:tr w14:paraId="05CF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4F843387">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国家能源集团新能源技术研究院</w:t>
            </w:r>
          </w:p>
        </w:tc>
        <w:tc>
          <w:tcPr>
            <w:tcW w:w="1417" w:type="dxa"/>
            <w:noWrap w:val="0"/>
            <w:vAlign w:val="center"/>
          </w:tcPr>
          <w:p w14:paraId="67068DB9">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魏悦宁</w:t>
            </w:r>
          </w:p>
        </w:tc>
        <w:tc>
          <w:tcPr>
            <w:tcW w:w="4545" w:type="dxa"/>
            <w:noWrap w:val="0"/>
            <w:vAlign w:val="center"/>
          </w:tcPr>
          <w:p w14:paraId="0EC5E972">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010-56979955</w:t>
            </w:r>
          </w:p>
          <w:p w14:paraId="50D42CF1">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12006897@ceic.com</w:t>
            </w:r>
          </w:p>
        </w:tc>
        <w:tc>
          <w:tcPr>
            <w:tcW w:w="4608" w:type="dxa"/>
            <w:noWrap w:val="0"/>
            <w:vAlign w:val="center"/>
          </w:tcPr>
          <w:p w14:paraId="01F5B5CC">
            <w:pPr>
              <w:spacing w:line="360" w:lineRule="exact"/>
              <w:contextualSpacing/>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北京市昌平区未来科学城英才北二街国家能源集团新能源技术研究院</w:t>
            </w:r>
          </w:p>
        </w:tc>
      </w:tr>
      <w:tr w14:paraId="3210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7C7B2435">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国家能源集团科学技术研究院有限公司</w:t>
            </w:r>
          </w:p>
        </w:tc>
        <w:tc>
          <w:tcPr>
            <w:tcW w:w="1417" w:type="dxa"/>
            <w:noWrap w:val="0"/>
            <w:vAlign w:val="center"/>
          </w:tcPr>
          <w:p w14:paraId="00B8B1FD">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董月红</w:t>
            </w:r>
          </w:p>
        </w:tc>
        <w:tc>
          <w:tcPr>
            <w:tcW w:w="4545" w:type="dxa"/>
            <w:noWrap w:val="0"/>
            <w:vAlign w:val="center"/>
          </w:tcPr>
          <w:p w14:paraId="321E6B8D">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025-89620738</w:t>
            </w:r>
          </w:p>
          <w:p w14:paraId="2B79406D">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12067694@ceic.com</w:t>
            </w:r>
          </w:p>
        </w:tc>
        <w:tc>
          <w:tcPr>
            <w:tcW w:w="4608" w:type="dxa"/>
            <w:noWrap w:val="0"/>
            <w:vAlign w:val="center"/>
          </w:tcPr>
          <w:p w14:paraId="3829C2FE">
            <w:pPr>
              <w:spacing w:line="360" w:lineRule="exact"/>
              <w:contextualSpacing/>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江苏省南京市栖霞区仙境路10号</w:t>
            </w:r>
          </w:p>
        </w:tc>
      </w:tr>
      <w:tr w14:paraId="551F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0A3521D3">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国能智深控制技术有限公司</w:t>
            </w:r>
          </w:p>
        </w:tc>
        <w:tc>
          <w:tcPr>
            <w:tcW w:w="1417" w:type="dxa"/>
            <w:noWrap w:val="0"/>
            <w:vAlign w:val="center"/>
          </w:tcPr>
          <w:p w14:paraId="1F386211">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张雅彬</w:t>
            </w:r>
          </w:p>
        </w:tc>
        <w:tc>
          <w:tcPr>
            <w:tcW w:w="4545" w:type="dxa"/>
            <w:noWrap w:val="0"/>
            <w:vAlign w:val="center"/>
          </w:tcPr>
          <w:p w14:paraId="5BAA6DAA">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电话：15810371333</w:t>
            </w:r>
          </w:p>
          <w:p w14:paraId="749371DB">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：12036944</w:t>
            </w:r>
            <w:r>
              <w:rPr>
                <w:rFonts w:hint="eastAsia" w:ascii="仿宋_GB2312" w:hAnsi="仿宋_GB2312" w:eastAsia="仿宋_GB2312" w:cs="仿宋_GB2312"/>
                <w:sz w:val="28"/>
                <w:szCs w:val="28"/>
                <w:highlight w:val="none"/>
                <w:lang w:val="en-US" w:eastAsia="zh-CN"/>
              </w:rPr>
              <w:t>@ceic.com</w:t>
            </w:r>
          </w:p>
        </w:tc>
        <w:tc>
          <w:tcPr>
            <w:tcW w:w="4608" w:type="dxa"/>
            <w:noWrap w:val="0"/>
            <w:vAlign w:val="center"/>
          </w:tcPr>
          <w:p w14:paraId="46750ECA">
            <w:pPr>
              <w:spacing w:line="360" w:lineRule="exact"/>
              <w:contextualSpacing/>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北京市昌平区未来科学城英才北二街国家能源集团新能源技术研究院307楼</w:t>
            </w:r>
            <w:bookmarkStart w:id="0" w:name="_GoBack"/>
            <w:bookmarkEnd w:id="0"/>
          </w:p>
        </w:tc>
      </w:tr>
      <w:tr w14:paraId="6E80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4BAD818F">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国能神东煤炭集团有限责任公司</w:t>
            </w:r>
          </w:p>
        </w:tc>
        <w:tc>
          <w:tcPr>
            <w:tcW w:w="1417" w:type="dxa"/>
            <w:shd w:val="clear" w:color="auto" w:fill="auto"/>
            <w:noWrap w:val="0"/>
            <w:vAlign w:val="center"/>
          </w:tcPr>
          <w:p w14:paraId="67FDD892">
            <w:pPr>
              <w:spacing w:line="360" w:lineRule="exact"/>
              <w:contextualSpacing/>
              <w:jc w:val="center"/>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lang w:val="en-US" w:eastAsia="zh-CN"/>
              </w:rPr>
              <w:t>贾玉良</w:t>
            </w:r>
          </w:p>
        </w:tc>
        <w:tc>
          <w:tcPr>
            <w:tcW w:w="4545" w:type="dxa"/>
            <w:shd w:val="clear" w:color="auto" w:fill="auto"/>
            <w:noWrap w:val="0"/>
            <w:vAlign w:val="center"/>
          </w:tcPr>
          <w:p w14:paraId="3E21A59B">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 xml:space="preserve">0912-8283185  17730790715  </w:t>
            </w:r>
          </w:p>
          <w:p w14:paraId="4ECA41DD">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20022949@ceic.com</w:t>
            </w:r>
          </w:p>
        </w:tc>
        <w:tc>
          <w:tcPr>
            <w:tcW w:w="4608" w:type="dxa"/>
            <w:shd w:val="clear" w:color="auto" w:fill="auto"/>
            <w:noWrap w:val="0"/>
            <w:vAlign w:val="center"/>
          </w:tcPr>
          <w:p w14:paraId="0006F001">
            <w:pPr>
              <w:spacing w:line="360" w:lineRule="exact"/>
              <w:contextualSpacing/>
              <w:jc w:val="left"/>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lang w:val="en-US" w:eastAsia="zh-CN"/>
              </w:rPr>
              <w:t>陕西省神木市大柳塔镇神东科技大厦1814</w:t>
            </w:r>
          </w:p>
        </w:tc>
      </w:tr>
      <w:tr w14:paraId="5652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5A10CEB0">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国家能源集团宁夏煤业有限责任公司</w:t>
            </w:r>
          </w:p>
        </w:tc>
        <w:tc>
          <w:tcPr>
            <w:tcW w:w="1417" w:type="dxa"/>
            <w:noWrap w:val="0"/>
            <w:vAlign w:val="center"/>
          </w:tcPr>
          <w:p w14:paraId="5FC99B51">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张  磊</w:t>
            </w:r>
          </w:p>
        </w:tc>
        <w:tc>
          <w:tcPr>
            <w:tcW w:w="4545" w:type="dxa"/>
            <w:noWrap w:val="0"/>
            <w:vAlign w:val="center"/>
          </w:tcPr>
          <w:p w14:paraId="4C17DDF3">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15509567771</w:t>
            </w:r>
          </w:p>
          <w:p w14:paraId="59E57C9F">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15033959@ceic.com</w:t>
            </w:r>
          </w:p>
        </w:tc>
        <w:tc>
          <w:tcPr>
            <w:tcW w:w="4608" w:type="dxa"/>
            <w:noWrap w:val="0"/>
            <w:vAlign w:val="center"/>
          </w:tcPr>
          <w:p w14:paraId="5120ECE1">
            <w:pPr>
              <w:spacing w:line="360" w:lineRule="exact"/>
              <w:contextualSpacing/>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银川市金凤区国家能源集团宁夏煤业有限责任公司</w:t>
            </w:r>
          </w:p>
        </w:tc>
      </w:tr>
      <w:tr w14:paraId="2B8E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23FE752A">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中国神华煤制油化工有限公司</w:t>
            </w:r>
          </w:p>
        </w:tc>
        <w:tc>
          <w:tcPr>
            <w:tcW w:w="1417" w:type="dxa"/>
            <w:shd w:val="clear" w:color="auto" w:fill="auto"/>
            <w:noWrap w:val="0"/>
            <w:vAlign w:val="center"/>
          </w:tcPr>
          <w:p w14:paraId="376529BA">
            <w:pPr>
              <w:spacing w:line="360" w:lineRule="exact"/>
              <w:contextualSpacing/>
              <w:jc w:val="center"/>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lang w:val="en-US" w:eastAsia="zh-CN"/>
              </w:rPr>
              <w:t>翟杨州</w:t>
            </w:r>
          </w:p>
        </w:tc>
        <w:tc>
          <w:tcPr>
            <w:tcW w:w="4545" w:type="dxa"/>
            <w:shd w:val="clear" w:color="auto" w:fill="auto"/>
            <w:noWrap w:val="0"/>
            <w:vAlign w:val="center"/>
          </w:tcPr>
          <w:p w14:paraId="5E1131C8">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010-58132035  17321211370</w:t>
            </w:r>
          </w:p>
          <w:p w14:paraId="6EEC5B46">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20095673@ceic.com</w:t>
            </w:r>
          </w:p>
        </w:tc>
        <w:tc>
          <w:tcPr>
            <w:tcW w:w="4608" w:type="dxa"/>
            <w:shd w:val="clear" w:color="auto" w:fill="auto"/>
            <w:noWrap w:val="0"/>
            <w:vAlign w:val="center"/>
          </w:tcPr>
          <w:p w14:paraId="06861049">
            <w:pPr>
              <w:spacing w:line="360" w:lineRule="exact"/>
              <w:contextualSpacing/>
              <w:jc w:val="left"/>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北京市东城区安德路16号C座929</w:t>
            </w:r>
          </w:p>
        </w:tc>
      </w:tr>
      <w:tr w14:paraId="7801D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6514FE7E">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国能龙源环保有限公司</w:t>
            </w:r>
          </w:p>
        </w:tc>
        <w:tc>
          <w:tcPr>
            <w:tcW w:w="1417" w:type="dxa"/>
            <w:noWrap w:val="0"/>
            <w:vAlign w:val="center"/>
          </w:tcPr>
          <w:p w14:paraId="2CD0BB75">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崔冉昕</w:t>
            </w:r>
          </w:p>
        </w:tc>
        <w:tc>
          <w:tcPr>
            <w:tcW w:w="4545" w:type="dxa"/>
            <w:noWrap w:val="0"/>
            <w:vAlign w:val="center"/>
          </w:tcPr>
          <w:p w14:paraId="363EE6B9">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电话：13051527389</w:t>
            </w:r>
          </w:p>
          <w:p w14:paraId="4131E027">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：20062592</w:t>
            </w:r>
            <w:r>
              <w:rPr>
                <w:rFonts w:hint="eastAsia" w:ascii="仿宋_GB2312" w:hAnsi="仿宋_GB2312" w:eastAsia="仿宋_GB2312" w:cs="仿宋_GB2312"/>
                <w:sz w:val="28"/>
                <w:szCs w:val="28"/>
                <w:highlight w:val="none"/>
                <w:lang w:val="en-US" w:eastAsia="zh-CN"/>
              </w:rPr>
              <w:t>@ceic.com</w:t>
            </w:r>
          </w:p>
        </w:tc>
        <w:tc>
          <w:tcPr>
            <w:tcW w:w="4608" w:type="dxa"/>
            <w:noWrap w:val="0"/>
            <w:vAlign w:val="center"/>
          </w:tcPr>
          <w:p w14:paraId="66CD2C19">
            <w:pPr>
              <w:spacing w:line="360" w:lineRule="exact"/>
              <w:contextualSpacing/>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北京市海淀区西四环中路16号院1号楼</w:t>
            </w:r>
          </w:p>
        </w:tc>
      </w:tr>
      <w:tr w14:paraId="6DBB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29C8EBDC">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国能水务环保有限公司</w:t>
            </w:r>
          </w:p>
        </w:tc>
        <w:tc>
          <w:tcPr>
            <w:tcW w:w="1417" w:type="dxa"/>
            <w:noWrap w:val="0"/>
            <w:vAlign w:val="center"/>
          </w:tcPr>
          <w:p w14:paraId="049F9CA8">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彭  睿</w:t>
            </w:r>
          </w:p>
        </w:tc>
        <w:tc>
          <w:tcPr>
            <w:tcW w:w="4545" w:type="dxa"/>
            <w:noWrap w:val="0"/>
            <w:vAlign w:val="center"/>
          </w:tcPr>
          <w:p w14:paraId="55A81B56">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电话：17600613175</w:t>
            </w:r>
          </w:p>
          <w:p w14:paraId="5CBA4AEC">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：20048982</w:t>
            </w:r>
            <w:r>
              <w:rPr>
                <w:rFonts w:hint="eastAsia" w:ascii="仿宋_GB2312" w:hAnsi="仿宋_GB2312" w:eastAsia="仿宋_GB2312" w:cs="仿宋_GB2312"/>
                <w:sz w:val="28"/>
                <w:szCs w:val="28"/>
                <w:highlight w:val="none"/>
                <w:lang w:val="en-US" w:eastAsia="zh-CN"/>
              </w:rPr>
              <w:t>@ceic.com</w:t>
            </w:r>
          </w:p>
        </w:tc>
        <w:tc>
          <w:tcPr>
            <w:tcW w:w="4608" w:type="dxa"/>
            <w:noWrap w:val="0"/>
            <w:vAlign w:val="center"/>
          </w:tcPr>
          <w:p w14:paraId="3125122A">
            <w:pPr>
              <w:spacing w:line="360" w:lineRule="exact"/>
              <w:contextualSpacing/>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北京市海淀区西四环中路16号院1号楼</w:t>
            </w:r>
          </w:p>
        </w:tc>
      </w:tr>
      <w:tr w14:paraId="09B0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5F7134C5">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国能经济技术研究院有限责任公司</w:t>
            </w:r>
          </w:p>
        </w:tc>
        <w:tc>
          <w:tcPr>
            <w:tcW w:w="1417" w:type="dxa"/>
            <w:shd w:val="clear" w:color="auto" w:fill="auto"/>
            <w:noWrap w:val="0"/>
            <w:vAlign w:val="center"/>
          </w:tcPr>
          <w:p w14:paraId="10DABEF0">
            <w:pPr>
              <w:spacing w:line="360" w:lineRule="exact"/>
              <w:contextualSpacing/>
              <w:jc w:val="center"/>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lang w:val="en-US" w:eastAsia="zh-CN"/>
              </w:rPr>
              <w:t>孙雪飞</w:t>
            </w:r>
          </w:p>
        </w:tc>
        <w:tc>
          <w:tcPr>
            <w:tcW w:w="4545" w:type="dxa"/>
            <w:shd w:val="clear" w:color="auto" w:fill="auto"/>
            <w:noWrap w:val="0"/>
            <w:vAlign w:val="center"/>
          </w:tcPr>
          <w:p w14:paraId="7775318D">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010-57337745</w:t>
            </w:r>
          </w:p>
          <w:p w14:paraId="0385625D">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16810108@ceic.com</w:t>
            </w:r>
          </w:p>
        </w:tc>
        <w:tc>
          <w:tcPr>
            <w:tcW w:w="4608" w:type="dxa"/>
            <w:shd w:val="clear" w:color="auto" w:fill="auto"/>
            <w:noWrap w:val="0"/>
            <w:vAlign w:val="center"/>
          </w:tcPr>
          <w:p w14:paraId="4851713A">
            <w:pPr>
              <w:spacing w:line="360" w:lineRule="exact"/>
              <w:contextualSpacing/>
              <w:jc w:val="left"/>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北京市昌平区小汤山镇北滨河路路北（神华科技创新基地201号）</w:t>
            </w:r>
          </w:p>
        </w:tc>
      </w:tr>
      <w:tr w14:paraId="5137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262" w:type="dxa"/>
            <w:noWrap w:val="0"/>
            <w:vAlign w:val="center"/>
          </w:tcPr>
          <w:p w14:paraId="5BEA64E3">
            <w:pPr>
              <w:spacing w:line="360" w:lineRule="exact"/>
              <w:contextualSpacing/>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国能数智科技开发（北京）有限公司</w:t>
            </w:r>
          </w:p>
        </w:tc>
        <w:tc>
          <w:tcPr>
            <w:tcW w:w="1417" w:type="dxa"/>
            <w:shd w:val="clear" w:color="auto" w:fill="auto"/>
            <w:noWrap w:val="0"/>
            <w:vAlign w:val="center"/>
          </w:tcPr>
          <w:p w14:paraId="16A2E411">
            <w:pPr>
              <w:spacing w:line="360" w:lineRule="exact"/>
              <w:contextualSpacing/>
              <w:jc w:val="center"/>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lang w:eastAsia="zh-CN"/>
              </w:rPr>
              <w:t>程俊涛</w:t>
            </w:r>
          </w:p>
        </w:tc>
        <w:tc>
          <w:tcPr>
            <w:tcW w:w="4545" w:type="dxa"/>
            <w:shd w:val="clear" w:color="auto" w:fill="auto"/>
            <w:noWrap w:val="0"/>
            <w:vAlign w:val="center"/>
          </w:tcPr>
          <w:p w14:paraId="034C9D4C">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电话：</w:t>
            </w:r>
            <w:r>
              <w:rPr>
                <w:rFonts w:hint="eastAsia" w:ascii="仿宋_GB2312" w:hAnsi="仿宋_GB2312" w:eastAsia="仿宋_GB2312" w:cs="仿宋_GB2312"/>
                <w:sz w:val="28"/>
                <w:szCs w:val="28"/>
                <w:highlight w:val="none"/>
                <w:lang w:val="en-US" w:eastAsia="zh-CN"/>
              </w:rPr>
              <w:t>18201204750</w:t>
            </w:r>
          </w:p>
          <w:p w14:paraId="3AFDFBE1">
            <w:pPr>
              <w:keepNext w:val="0"/>
              <w:keepLines w:val="0"/>
              <w:pageBreakBefore w:val="0"/>
              <w:widowControl w:val="0"/>
              <w:kinsoku/>
              <w:wordWrap/>
              <w:overflowPunct/>
              <w:topLinePunct w:val="0"/>
              <w:autoSpaceDE/>
              <w:autoSpaceDN/>
              <w:bidi w:val="0"/>
              <w:adjustRightInd/>
              <w:snapToGrid/>
              <w:spacing w:line="360" w:lineRule="exact"/>
              <w:contextualSpacing/>
              <w:jc w:val="left"/>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邮箱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20099512@ceic.com</w:t>
            </w:r>
          </w:p>
        </w:tc>
        <w:tc>
          <w:tcPr>
            <w:tcW w:w="4608" w:type="dxa"/>
            <w:shd w:val="clear" w:color="auto" w:fill="auto"/>
            <w:noWrap w:val="0"/>
            <w:vAlign w:val="center"/>
          </w:tcPr>
          <w:p w14:paraId="203DD328">
            <w:pPr>
              <w:spacing w:line="360" w:lineRule="exact"/>
              <w:contextualSpacing/>
              <w:jc w:val="left"/>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北京市东城区</w:t>
            </w:r>
            <w:r>
              <w:rPr>
                <w:rFonts w:hint="eastAsia" w:ascii="仿宋_GB2312" w:hAnsi="仿宋_GB2312" w:eastAsia="仿宋_GB2312" w:cs="仿宋_GB2312"/>
                <w:sz w:val="28"/>
                <w:szCs w:val="28"/>
                <w:highlight w:val="none"/>
                <w:lang w:val="en-US" w:eastAsia="zh-CN"/>
              </w:rPr>
              <w:t>安定门</w:t>
            </w:r>
            <w:r>
              <w:rPr>
                <w:rFonts w:hint="eastAsia" w:ascii="仿宋_GB2312" w:hAnsi="仿宋_GB2312" w:eastAsia="仿宋_GB2312" w:cs="仿宋_GB2312"/>
                <w:sz w:val="28"/>
                <w:szCs w:val="28"/>
                <w:highlight w:val="none"/>
              </w:rPr>
              <w:t>西滨河路中轴国际811</w:t>
            </w:r>
          </w:p>
        </w:tc>
      </w:tr>
    </w:tbl>
    <w:p w14:paraId="56D72D02">
      <w:pPr>
        <w:spacing w:line="360" w:lineRule="exact"/>
        <w:contextualSpacing/>
        <w:jc w:val="center"/>
        <w:rPr>
          <w:rFonts w:hint="eastAsia" w:ascii="Times New Roman" w:hAnsi="Times New Roman" w:eastAsia="仿宋_GB2312" w:cs="Times New Roman"/>
          <w:sz w:val="28"/>
          <w:szCs w:val="28"/>
        </w:rPr>
      </w:pPr>
    </w:p>
    <w:sectPr>
      <w:pgSz w:w="16838" w:h="11906" w:orient="landscape"/>
      <w:pgMar w:top="1600" w:right="1440" w:bottom="1251"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3DE3"/>
    <w:rsid w:val="000A0C31"/>
    <w:rsid w:val="000B57A8"/>
    <w:rsid w:val="00107270"/>
    <w:rsid w:val="00201AAD"/>
    <w:rsid w:val="003304A8"/>
    <w:rsid w:val="00396A9F"/>
    <w:rsid w:val="003D7071"/>
    <w:rsid w:val="003D7F5D"/>
    <w:rsid w:val="004E7E48"/>
    <w:rsid w:val="00506C2A"/>
    <w:rsid w:val="00530BC7"/>
    <w:rsid w:val="0055094F"/>
    <w:rsid w:val="00557E79"/>
    <w:rsid w:val="00634FC8"/>
    <w:rsid w:val="00650AE0"/>
    <w:rsid w:val="0070388E"/>
    <w:rsid w:val="007856FF"/>
    <w:rsid w:val="007B6015"/>
    <w:rsid w:val="0086109D"/>
    <w:rsid w:val="008A7643"/>
    <w:rsid w:val="00906853"/>
    <w:rsid w:val="00926B45"/>
    <w:rsid w:val="00A10653"/>
    <w:rsid w:val="00AD3948"/>
    <w:rsid w:val="00B4541A"/>
    <w:rsid w:val="00BE335B"/>
    <w:rsid w:val="00BE6371"/>
    <w:rsid w:val="00BF2679"/>
    <w:rsid w:val="00C40130"/>
    <w:rsid w:val="00C85D5E"/>
    <w:rsid w:val="00C9537C"/>
    <w:rsid w:val="00CD5939"/>
    <w:rsid w:val="00D03783"/>
    <w:rsid w:val="00D857AF"/>
    <w:rsid w:val="00D87609"/>
    <w:rsid w:val="00D942FA"/>
    <w:rsid w:val="00E95AC8"/>
    <w:rsid w:val="00F31809"/>
    <w:rsid w:val="00FC3E53"/>
    <w:rsid w:val="00FD5A97"/>
    <w:rsid w:val="014A2EA0"/>
    <w:rsid w:val="01BB469E"/>
    <w:rsid w:val="032E6659"/>
    <w:rsid w:val="0428139A"/>
    <w:rsid w:val="042C4B64"/>
    <w:rsid w:val="04854C90"/>
    <w:rsid w:val="04C37762"/>
    <w:rsid w:val="054401D3"/>
    <w:rsid w:val="06C10910"/>
    <w:rsid w:val="0A633C48"/>
    <w:rsid w:val="0AE70FA5"/>
    <w:rsid w:val="0D0430D5"/>
    <w:rsid w:val="0F506A8A"/>
    <w:rsid w:val="1000734C"/>
    <w:rsid w:val="108F00B3"/>
    <w:rsid w:val="113F422D"/>
    <w:rsid w:val="121C1471"/>
    <w:rsid w:val="12625575"/>
    <w:rsid w:val="14F1003C"/>
    <w:rsid w:val="153339FA"/>
    <w:rsid w:val="15A32184"/>
    <w:rsid w:val="174D3801"/>
    <w:rsid w:val="18F9584F"/>
    <w:rsid w:val="1AC11F06"/>
    <w:rsid w:val="1DD964EA"/>
    <w:rsid w:val="1E57583E"/>
    <w:rsid w:val="1EDC770E"/>
    <w:rsid w:val="1F073BB4"/>
    <w:rsid w:val="1F517699"/>
    <w:rsid w:val="1FF93603"/>
    <w:rsid w:val="22160CB8"/>
    <w:rsid w:val="238655D3"/>
    <w:rsid w:val="26BA4807"/>
    <w:rsid w:val="27BE0E83"/>
    <w:rsid w:val="2AB26B69"/>
    <w:rsid w:val="2CDE423C"/>
    <w:rsid w:val="2E5B7C70"/>
    <w:rsid w:val="2ED60501"/>
    <w:rsid w:val="2F1A2FF2"/>
    <w:rsid w:val="3084686D"/>
    <w:rsid w:val="30886CF3"/>
    <w:rsid w:val="309869B4"/>
    <w:rsid w:val="30D27902"/>
    <w:rsid w:val="325831F2"/>
    <w:rsid w:val="33BF3794"/>
    <w:rsid w:val="33E109B6"/>
    <w:rsid w:val="3A6F3157"/>
    <w:rsid w:val="3AD62207"/>
    <w:rsid w:val="3B8E674F"/>
    <w:rsid w:val="3C720398"/>
    <w:rsid w:val="3D2A6508"/>
    <w:rsid w:val="3E8A1E4C"/>
    <w:rsid w:val="433E273D"/>
    <w:rsid w:val="438B3143"/>
    <w:rsid w:val="4392331C"/>
    <w:rsid w:val="4AF8799A"/>
    <w:rsid w:val="4E287FA3"/>
    <w:rsid w:val="4F894F75"/>
    <w:rsid w:val="5012797F"/>
    <w:rsid w:val="51592B1B"/>
    <w:rsid w:val="52FA3A3D"/>
    <w:rsid w:val="537E659F"/>
    <w:rsid w:val="542F396B"/>
    <w:rsid w:val="545E2657"/>
    <w:rsid w:val="54BF543F"/>
    <w:rsid w:val="56FC109A"/>
    <w:rsid w:val="57381A10"/>
    <w:rsid w:val="581D5277"/>
    <w:rsid w:val="5A8A07F7"/>
    <w:rsid w:val="5B611340"/>
    <w:rsid w:val="5C733444"/>
    <w:rsid w:val="5E6E536E"/>
    <w:rsid w:val="5ED1043F"/>
    <w:rsid w:val="60E11C90"/>
    <w:rsid w:val="61E92B35"/>
    <w:rsid w:val="6298393F"/>
    <w:rsid w:val="62D14BBE"/>
    <w:rsid w:val="6355138E"/>
    <w:rsid w:val="635614A3"/>
    <w:rsid w:val="6420145A"/>
    <w:rsid w:val="64DC023D"/>
    <w:rsid w:val="6AE913F0"/>
    <w:rsid w:val="6B066047"/>
    <w:rsid w:val="6C1E3A11"/>
    <w:rsid w:val="6C537465"/>
    <w:rsid w:val="6CB90389"/>
    <w:rsid w:val="6D531C2F"/>
    <w:rsid w:val="6D5E165B"/>
    <w:rsid w:val="6F331616"/>
    <w:rsid w:val="727630F2"/>
    <w:rsid w:val="74AE1F95"/>
    <w:rsid w:val="74CA08DC"/>
    <w:rsid w:val="75640A1B"/>
    <w:rsid w:val="78AD36BE"/>
    <w:rsid w:val="78ED4916"/>
    <w:rsid w:val="79AC3975"/>
    <w:rsid w:val="7A287651"/>
    <w:rsid w:val="7D1C526B"/>
    <w:rsid w:val="7D3B4EBF"/>
    <w:rsid w:val="7E4A21B9"/>
    <w:rsid w:val="7EF97498"/>
    <w:rsid w:val="7FA4504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2"/>
    <w:uiPriority w:val="0"/>
    <w:pPr>
      <w:tabs>
        <w:tab w:val="center" w:pos="4153"/>
        <w:tab w:val="right" w:pos="8306"/>
      </w:tabs>
      <w:snapToGrid w:val="0"/>
      <w:jc w:val="left"/>
    </w:pPr>
    <w:rPr>
      <w:sz w:val="18"/>
      <w:szCs w:val="18"/>
    </w:rPr>
  </w:style>
  <w:style w:type="paragraph" w:styleId="3">
    <w:name w:val="header"/>
    <w:basedOn w:val="1"/>
    <w:link w:val="13"/>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qFormat/>
    <w:uiPriority w:val="0"/>
    <w:rPr>
      <w:color w:val="0479BC"/>
      <w:u w:val="single"/>
    </w:rPr>
  </w:style>
  <w:style w:type="character" w:styleId="9">
    <w:name w:val="Emphasis"/>
    <w:qFormat/>
    <w:uiPriority w:val="0"/>
    <w:rPr>
      <w:color w:val="CC0000"/>
    </w:rPr>
  </w:style>
  <w:style w:type="character" w:styleId="10">
    <w:name w:val="Hyperlink"/>
    <w:unhideWhenUsed/>
    <w:qFormat/>
    <w:uiPriority w:val="99"/>
    <w:rPr>
      <w:color w:val="0563C1"/>
      <w:u w:val="single"/>
    </w:rPr>
  </w:style>
  <w:style w:type="character" w:styleId="11">
    <w:name w:val="HTML Cite"/>
    <w:qFormat/>
    <w:uiPriority w:val="0"/>
    <w:rPr>
      <w:color w:val="008000"/>
    </w:rPr>
  </w:style>
  <w:style w:type="character" w:customStyle="1" w:styleId="12">
    <w:name w:val="页脚 Char"/>
    <w:link w:val="2"/>
    <w:qFormat/>
    <w:uiPriority w:val="0"/>
    <w:rPr>
      <w:rFonts w:ascii="Calibri" w:hAnsi="Calibri"/>
      <w:kern w:val="2"/>
      <w:sz w:val="18"/>
      <w:szCs w:val="18"/>
    </w:rPr>
  </w:style>
  <w:style w:type="character" w:customStyle="1" w:styleId="13">
    <w:name w:val="页眉 Char"/>
    <w:link w:val="3"/>
    <w:qFormat/>
    <w:uiPriority w:val="0"/>
    <w:rPr>
      <w:rFonts w:ascii="Calibri" w:hAnsi="Calibri"/>
      <w:kern w:val="2"/>
      <w:sz w:val="18"/>
      <w:szCs w:val="18"/>
    </w:rPr>
  </w:style>
  <w:style w:type="character" w:customStyle="1" w:styleId="14">
    <w:name w:val="hidden"/>
    <w:qFormat/>
    <w:uiPriority w:val="0"/>
    <w:rPr>
      <w:vanish/>
    </w:rPr>
  </w:style>
  <w:style w:type="character" w:customStyle="1" w:styleId="15">
    <w:name w:val="active7"/>
    <w:qFormat/>
    <w:uiPriority w:val="0"/>
    <w:rPr>
      <w:b/>
    </w:rPr>
  </w:style>
  <w:style w:type="character" w:customStyle="1" w:styleId="16">
    <w:name w:val="mailnum"/>
    <w:qFormat/>
    <w:uiPriority w:val="0"/>
    <w:rPr>
      <w:b/>
    </w:rPr>
  </w:style>
  <w:style w:type="character" w:customStyle="1" w:styleId="17">
    <w:name w:val="operand"/>
    <w:qFormat/>
    <w:uiPriority w:val="0"/>
    <w:rPr>
      <w:b/>
      <w:color w:val="16960E"/>
    </w:rPr>
  </w:style>
  <w:style w:type="character" w:customStyle="1" w:styleId="18">
    <w:name w:val="odcr2"/>
    <w:qFormat/>
    <w:uiPriority w:val="0"/>
    <w:rPr>
      <w:color w:val="777777"/>
    </w:rPr>
  </w:style>
  <w:style w:type="character" w:customStyle="1" w:styleId="19">
    <w:name w:val="active3"/>
    <w:qFormat/>
    <w:uiPriority w:val="0"/>
    <w:rPr>
      <w:b/>
    </w:rPr>
  </w:style>
  <w:style w:type="character" w:customStyle="1" w:styleId="20">
    <w:name w:val="hover14"/>
    <w:qFormat/>
    <w:uiPriority w:val="0"/>
    <w:rPr>
      <w:shd w:val="clear" w:color="auto" w:fill="D0D0D0"/>
    </w:rPr>
  </w:style>
  <w:style w:type="character" w:customStyle="1" w:styleId="21">
    <w:name w:val="nav_pop_folder"/>
    <w:basedOn w:val="7"/>
    <w:qFormat/>
    <w:uiPriority w:val="0"/>
  </w:style>
  <w:style w:type="character" w:customStyle="1" w:styleId="22">
    <w:name w:val="icolink1"/>
    <w:basedOn w:val="7"/>
    <w:qFormat/>
    <w:uiPriority w:val="0"/>
  </w:style>
  <w:style w:type="character" w:customStyle="1" w:styleId="23">
    <w:name w:val="normalspan"/>
    <w:qFormat/>
    <w:uiPriority w:val="0"/>
    <w:rPr>
      <w:color w:val="auto"/>
    </w:rPr>
  </w:style>
  <w:style w:type="character" w:customStyle="1" w:styleId="24">
    <w:name w:val="enabledtext"/>
    <w:qFormat/>
    <w:uiPriority w:val="0"/>
    <w:rPr>
      <w:color w:val="000000"/>
    </w:rPr>
  </w:style>
  <w:style w:type="character" w:customStyle="1" w:styleId="25">
    <w:name w:val="hover17"/>
    <w:qFormat/>
    <w:uiPriority w:val="0"/>
    <w:rPr>
      <w:shd w:val="clear" w:color="auto" w:fill="EFEFEF"/>
    </w:rPr>
  </w:style>
  <w:style w:type="character" w:customStyle="1" w:styleId="26">
    <w:name w:val="hover16"/>
    <w:qFormat/>
    <w:uiPriority w:val="0"/>
    <w:rPr>
      <w:shd w:val="clear" w:color="auto" w:fill="D0D0D0"/>
    </w:rPr>
  </w:style>
  <w:style w:type="character" w:customStyle="1" w:styleId="27">
    <w:name w:val="viewflagged"/>
    <w:qFormat/>
    <w:uiPriority w:val="0"/>
    <w:rPr>
      <w:color w:val="1B1B1B"/>
    </w:rPr>
  </w:style>
  <w:style w:type="character" w:customStyle="1" w:styleId="28">
    <w:name w:val="hover15"/>
    <w:qFormat/>
    <w:uiPriority w:val="0"/>
    <w:rPr>
      <w:shd w:val="clear" w:color="auto" w:fill="EFEFEF"/>
    </w:rPr>
  </w:style>
  <w:style w:type="character" w:customStyle="1" w:styleId="29">
    <w:name w:val="c-icon14"/>
    <w:basedOn w:val="7"/>
    <w:qFormat/>
    <w:uiPriority w:val="0"/>
  </w:style>
  <w:style w:type="character" w:customStyle="1" w:styleId="30">
    <w:name w:val="icolink2"/>
    <w:basedOn w:val="7"/>
    <w:qFormat/>
    <w:uiPriority w:val="0"/>
  </w:style>
  <w:style w:type="character" w:customStyle="1" w:styleId="31">
    <w:name w:val="btnspan"/>
    <w:basedOn w:val="7"/>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2</Pages>
  <Words>146</Words>
  <Characters>836</Characters>
  <Lines>6</Lines>
  <Paragraphs>1</Paragraphs>
  <TotalTime>85</TotalTime>
  <ScaleCrop>false</ScaleCrop>
  <LinksUpToDate>false</LinksUpToDate>
  <CharactersWithSpaces>981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方杰</dc:creator>
  <cp:lastModifiedBy>金展行</cp:lastModifiedBy>
  <cp:lastPrinted>2024-06-04T04:01:00Z</cp:lastPrinted>
  <dcterms:modified xsi:type="dcterms:W3CDTF">2026-09-18T00:47:37Z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A3C2BD99DD6C4C6780CEEAD5B3B01996_13</vt:lpwstr>
  </property>
</Properties>
</file>